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9"/>
        <w:gridCol w:w="6117"/>
        <w:gridCol w:w="1730"/>
      </w:tblGrid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4513"/>
              </w:tabs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</w:rPr>
              <w:drawing>
                <wp:inline distT="0" distB="0" distL="0" distR="0">
                  <wp:extent cx="956945" cy="84010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8401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4513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 w:val="0"/>
                <w:lang w:val="en-US"/>
              </w:rPr>
              <w:t>SOARING ASSOCIATION OF CANADA</w:t>
            </w:r>
          </w:p>
          <w:p>
            <w:pPr>
              <w:pStyle w:val="Body"/>
              <w:tabs>
                <w:tab w:val="center" w:pos="4513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L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 xml:space="preserve">ASSOCIATION CANADIENNE de VOL 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VOILE</w:t>
            </w:r>
          </w:p>
          <w:p>
            <w:pPr>
              <w:pStyle w:val="Body"/>
              <w:tabs>
                <w:tab w:val="center" w:pos="4513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c/o COPA National Office</w:t>
            </w:r>
          </w:p>
          <w:p>
            <w:pPr>
              <w:pStyle w:val="Body"/>
              <w:tabs>
                <w:tab w:val="center" w:pos="4513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75 Albert Street, Suite 903, Ottawa, ON, K1P 5E7</w:t>
            </w:r>
          </w:p>
          <w:p>
            <w:pPr>
              <w:pStyle w:val="Body"/>
              <w:tabs>
                <w:tab w:val="center" w:pos="4513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(613) 236-4901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Ext 109, Fax: 613-236-8646, www.sac.ca</w:t>
            </w:r>
          </w:p>
        </w:tc>
        <w:tc>
          <w:tcPr>
            <w:tcW w:type="dxa" w:w="1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4513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</w:rPr>
              <w:drawing>
                <wp:inline distT="0" distB="0" distL="0" distR="0">
                  <wp:extent cx="956945" cy="84010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8401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tabs>
          <w:tab w:val="center" w:pos="4513"/>
        </w:tabs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"/>
        <w:spacing w:before="100" w:after="100" w:line="390" w:lineRule="atLeast"/>
        <w:ind w:left="15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Application for the Jim McCollum Award for Innovation </w:t>
      </w:r>
    </w:p>
    <w:p>
      <w:pPr>
        <w:pStyle w:val="Body"/>
        <w:tabs>
          <w:tab w:val="center" w:pos="4513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The Jim McCollum Award for Innovation is to be given annually to a SAC member or SAC club that has furthered the sport of soaring in their club or SAC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rtl w:val="0"/>
          <w:lang w:val="en-US"/>
        </w:rPr>
        <w:t>through imaginative fundraising, organizational restructuring, or creative financing. The awardee's efforts may have increased membership dramatically, improved the club fleet substantially, or increased the club</w:t>
      </w:r>
      <w:r>
        <w:rPr>
          <w:color w:val="000000"/>
          <w:sz w:val="20"/>
          <w:szCs w:val="20"/>
          <w:u w:color="000000"/>
          <w:rtl w:val="0"/>
        </w:rPr>
        <w:t>’</w:t>
      </w:r>
      <w:r>
        <w:rPr>
          <w:color w:val="000000"/>
          <w:sz w:val="20"/>
          <w:szCs w:val="20"/>
          <w:u w:color="000000"/>
          <w:rtl w:val="0"/>
          <w:lang w:val="de-DE"/>
        </w:rPr>
        <w:t>s/SAC</w:t>
      </w:r>
      <w:r>
        <w:rPr>
          <w:color w:val="000000"/>
          <w:sz w:val="20"/>
          <w:szCs w:val="20"/>
          <w:u w:color="000000"/>
          <w:rtl w:val="0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s financial assets significantly.</w:t>
      </w: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For the year _______</w:t>
      </w: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Name of Candidate or club _______________________________________________________</w:t>
      </w: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Club (if candidate only) __________________________________________________________</w:t>
      </w: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Innovation Identified ____________________________________________________________</w:t>
      </w:r>
    </w:p>
    <w:p>
      <w:pPr>
        <w:pStyle w:val="Body"/>
        <w:tabs>
          <w:tab w:val="center" w:pos="4513"/>
        </w:tabs>
        <w:spacing w:after="0" w:line="240" w:lineRule="auto"/>
        <w:rPr>
          <w:color w:val="000000"/>
          <w:sz w:val="20"/>
          <w:szCs w:val="20"/>
          <w:u w:color="000000"/>
        </w:rPr>
      </w:pPr>
    </w:p>
    <w:p>
      <w:pPr>
        <w:pStyle w:val="Body"/>
        <w:tabs>
          <w:tab w:val="center" w:pos="4513"/>
        </w:tabs>
        <w:spacing w:after="0" w:line="240" w:lineRule="auto"/>
      </w:pPr>
      <w:r>
        <w:rPr>
          <w:color w:val="000000"/>
          <w:sz w:val="20"/>
          <w:szCs w:val="20"/>
          <w:u w:color="000000"/>
          <w:rtl w:val="0"/>
          <w:lang w:val="en-US"/>
        </w:rPr>
        <w:t>Innovation narrative explaining what innovation was created and how the nominee has improved the club or the sport of soaring in Canada with this innovation: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7784"/>
        <w:tab w:val="clear" w:pos="4680"/>
        <w:tab w:val="clear" w:pos="9360"/>
      </w:tabs>
      <w:jc w:val="right"/>
      <w:rPr>
        <w:lang w:val="en-US"/>
      </w:rPr>
    </w:pPr>
    <w:r>
      <w:rPr>
        <w:rtl w:val="0"/>
        <w:lang w:val="en-US"/>
      </w:rPr>
      <w:t xml:space="preserve">E-mail completed forms to the SAC Trophy Chairman, </w:t>
    </w:r>
    <w:r>
      <w:rPr>
        <w:rtl w:val="0"/>
        <w:lang w:val="en-US"/>
      </w:rPr>
      <w:t>Bruce Friesen (</w:t>
    </w:r>
    <w:r>
      <w:rPr>
        <w:rtl w:val="0"/>
        <w:lang w:val="en-US"/>
      </w:rPr>
      <w:t>brucecfpdm@gmail.com)</w:t>
      <w:tab/>
    </w:r>
    <w:r>
      <w:rPr>
        <w:rtl w:val="0"/>
        <w:lang w:val="en-US"/>
      </w:rPr>
      <w:t>2nd</w:t>
    </w:r>
    <w:r>
      <w:rPr>
        <w:rtl w:val="0"/>
        <w:lang w:val="en-US"/>
      </w:rPr>
      <w:t xml:space="preserve"> Edition Dec 201</w:t>
    </w:r>
    <w:r>
      <w:rPr>
        <w:rtl w:val="0"/>
        <w:lang w:val="en-US"/>
      </w:rPr>
      <w:t>9</w:t>
    </w:r>
  </w:p>
  <w:p>
    <w:pPr>
      <w:pStyle w:val="footer"/>
      <w:tabs>
        <w:tab w:val="left" w:pos="7784"/>
        <w:tab w:val="clear" w:pos="468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